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0"/>
        <w:tblW w:w="9864" w:type="dxa"/>
        <w:tblLook w:val="00A0"/>
      </w:tblPr>
      <w:tblGrid>
        <w:gridCol w:w="392"/>
        <w:gridCol w:w="9472"/>
      </w:tblGrid>
      <w:tr w:rsidR="008958FB" w:rsidTr="008958FB">
        <w:trPr>
          <w:trHeight w:val="1702"/>
        </w:trPr>
        <w:tc>
          <w:tcPr>
            <w:tcW w:w="392" w:type="dxa"/>
          </w:tcPr>
          <w:p w:rsidR="008958FB" w:rsidRDefault="008958FB">
            <w:pPr>
              <w:spacing w:after="0" w:line="240" w:lineRule="auto"/>
              <w:rPr>
                <w:rFonts w:ascii="Times New Roman" w:hAnsi="Times New Roman"/>
                <w:sz w:val="20"/>
                <w:szCs w:val="20"/>
                <w:lang w:val="en-US"/>
              </w:rPr>
            </w:pPr>
          </w:p>
        </w:tc>
        <w:tc>
          <w:tcPr>
            <w:tcW w:w="9472" w:type="dxa"/>
          </w:tcPr>
          <w:p w:rsidR="008958FB" w:rsidRDefault="008958FB">
            <w:pPr>
              <w:spacing w:after="0" w:line="240" w:lineRule="atLeast"/>
              <w:rPr>
                <w:rFonts w:ascii="Times New Roman" w:hAnsi="Times New Roman"/>
                <w:sz w:val="20"/>
                <w:szCs w:val="20"/>
              </w:rPr>
            </w:pPr>
            <w:r>
              <w:rPr>
                <w:rFonts w:ascii="Times New Roman" w:hAnsi="Times New Roman"/>
                <w:sz w:val="20"/>
                <w:szCs w:val="20"/>
              </w:rPr>
              <w:t xml:space="preserve">         Рассмонтрено и принято                                                                                                Утверждаю</w:t>
            </w:r>
          </w:p>
          <w:p w:rsidR="008958FB" w:rsidRDefault="008958FB" w:rsidP="008958FB">
            <w:pPr>
              <w:spacing w:after="0" w:line="240" w:lineRule="atLeast"/>
              <w:rPr>
                <w:rFonts w:ascii="Times New Roman" w:hAnsi="Times New Roman"/>
                <w:sz w:val="20"/>
                <w:szCs w:val="20"/>
              </w:rPr>
            </w:pPr>
            <w:r>
              <w:rPr>
                <w:rFonts w:ascii="Times New Roman" w:hAnsi="Times New Roman"/>
                <w:sz w:val="20"/>
                <w:szCs w:val="20"/>
              </w:rPr>
              <w:t xml:space="preserve"> на педагогическом совете  ГБПОУ                                                                              Директор ГБПОУ УПК  </w:t>
            </w:r>
          </w:p>
          <w:p w:rsidR="008958FB" w:rsidRDefault="008958FB">
            <w:pPr>
              <w:spacing w:after="0" w:line="240" w:lineRule="atLeast"/>
              <w:jc w:val="center"/>
              <w:rPr>
                <w:rFonts w:ascii="Times New Roman" w:hAnsi="Times New Roman"/>
                <w:sz w:val="20"/>
                <w:szCs w:val="20"/>
              </w:rPr>
            </w:pPr>
            <w:r>
              <w:rPr>
                <w:rFonts w:ascii="Times New Roman" w:hAnsi="Times New Roman"/>
                <w:sz w:val="20"/>
                <w:szCs w:val="20"/>
              </w:rPr>
              <w:t>Протокол №___                                                                                                     ___________   Р. В. Васимов</w:t>
            </w:r>
          </w:p>
          <w:p w:rsidR="008958FB" w:rsidRDefault="008958FB">
            <w:pPr>
              <w:spacing w:after="0" w:line="240" w:lineRule="atLeast"/>
              <w:jc w:val="center"/>
              <w:rPr>
                <w:rFonts w:ascii="Times New Roman" w:hAnsi="Times New Roman"/>
                <w:sz w:val="20"/>
                <w:szCs w:val="20"/>
              </w:rPr>
            </w:pPr>
          </w:p>
          <w:p w:rsidR="008958FB" w:rsidRDefault="008958FB">
            <w:pPr>
              <w:spacing w:after="0" w:line="240" w:lineRule="atLeast"/>
              <w:rPr>
                <w:rFonts w:ascii="Times New Roman" w:hAnsi="Times New Roman"/>
                <w:sz w:val="20"/>
                <w:szCs w:val="20"/>
              </w:rPr>
            </w:pPr>
            <w:r>
              <w:rPr>
                <w:rFonts w:ascii="Times New Roman" w:hAnsi="Times New Roman"/>
                <w:sz w:val="20"/>
                <w:szCs w:val="20"/>
              </w:rPr>
              <w:t xml:space="preserve">   от «____»__________2020г.                                                                             « __»  __________ 2020г              </w:t>
            </w:r>
          </w:p>
        </w:tc>
      </w:tr>
    </w:tbl>
    <w:p w:rsidR="008958FB" w:rsidRDefault="008958FB" w:rsidP="008958FB">
      <w:pPr>
        <w:spacing w:after="0"/>
        <w:rPr>
          <w:rFonts w:ascii="Times New Roman" w:hAnsi="Times New Roman"/>
          <w:b/>
          <w:sz w:val="24"/>
          <w:szCs w:val="24"/>
        </w:rPr>
      </w:pPr>
      <w:r>
        <w:rPr>
          <w:rFonts w:ascii="Times New Roman" w:hAnsi="Times New Roman"/>
          <w:sz w:val="24"/>
          <w:szCs w:val="28"/>
        </w:rPr>
        <w:t xml:space="preserve">                                                              </w:t>
      </w:r>
      <w:r>
        <w:rPr>
          <w:rFonts w:ascii="Times New Roman" w:hAnsi="Times New Roman"/>
          <w:b/>
          <w:sz w:val="24"/>
          <w:szCs w:val="24"/>
        </w:rPr>
        <w:t xml:space="preserve"> Правила приема обучающихся</w:t>
      </w:r>
    </w:p>
    <w:p w:rsidR="008958FB" w:rsidRDefault="008958FB" w:rsidP="008958FB">
      <w:pPr>
        <w:spacing w:after="0"/>
        <w:jc w:val="center"/>
        <w:rPr>
          <w:rFonts w:ascii="Times New Roman" w:hAnsi="Times New Roman"/>
          <w:b/>
          <w:sz w:val="24"/>
          <w:szCs w:val="24"/>
        </w:rPr>
      </w:pPr>
      <w:r>
        <w:rPr>
          <w:rFonts w:ascii="Times New Roman" w:hAnsi="Times New Roman"/>
          <w:b/>
          <w:sz w:val="24"/>
          <w:szCs w:val="24"/>
        </w:rPr>
        <w:t>в Государственное бюджетное профессиональное образовательное учреждение</w:t>
      </w:r>
    </w:p>
    <w:p w:rsidR="008958FB" w:rsidRDefault="008958FB" w:rsidP="008958FB">
      <w:pPr>
        <w:spacing w:after="0"/>
        <w:rPr>
          <w:rFonts w:ascii="Times New Roman" w:hAnsi="Times New Roman"/>
          <w:b/>
          <w:sz w:val="24"/>
          <w:szCs w:val="24"/>
        </w:rPr>
      </w:pPr>
      <w:r>
        <w:rPr>
          <w:rFonts w:ascii="Times New Roman" w:hAnsi="Times New Roman"/>
          <w:b/>
          <w:sz w:val="24"/>
          <w:szCs w:val="24"/>
        </w:rPr>
        <w:t xml:space="preserve">        Уфимский профессиональный колледж имени Героя Советского Союза Султана Бикеева</w:t>
      </w:r>
    </w:p>
    <w:p w:rsidR="008958FB" w:rsidRDefault="008958FB" w:rsidP="008958FB">
      <w:pPr>
        <w:spacing w:after="0"/>
        <w:jc w:val="center"/>
        <w:rPr>
          <w:rFonts w:ascii="Times New Roman" w:hAnsi="Times New Roman"/>
          <w:b/>
          <w:sz w:val="24"/>
          <w:szCs w:val="24"/>
        </w:rPr>
      </w:pPr>
      <w:r>
        <w:rPr>
          <w:rFonts w:ascii="Times New Roman" w:hAnsi="Times New Roman"/>
          <w:b/>
          <w:sz w:val="24"/>
          <w:szCs w:val="24"/>
        </w:rPr>
        <w:t>на 2020-2021учебный год</w:t>
      </w:r>
    </w:p>
    <w:p w:rsidR="008958FB" w:rsidRDefault="008958FB" w:rsidP="008958FB">
      <w:pPr>
        <w:spacing w:after="0" w:line="240" w:lineRule="auto"/>
        <w:jc w:val="center"/>
        <w:rPr>
          <w:rFonts w:ascii="Times New Roman" w:hAnsi="Times New Roman"/>
          <w:b/>
          <w:sz w:val="24"/>
          <w:szCs w:val="24"/>
        </w:rPr>
      </w:pPr>
    </w:p>
    <w:p w:rsidR="008958FB" w:rsidRDefault="008958FB" w:rsidP="008958FB">
      <w:pPr>
        <w:pStyle w:val="a4"/>
        <w:spacing w:after="0" w:line="240" w:lineRule="auto"/>
        <w:ind w:left="0"/>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Общие положения</w:t>
      </w:r>
    </w:p>
    <w:p w:rsidR="008958FB" w:rsidRDefault="008958FB" w:rsidP="008958FB">
      <w:pPr>
        <w:pStyle w:val="a4"/>
        <w:numPr>
          <w:ilvl w:val="1"/>
          <w:numId w:val="1"/>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Настоящие правила приема разработаны на основании Закона РФ № 273-ФЗ от 29.12.2012 г. «Об образовании в Российской Федерации»; приказа Минобразования и науки РФ от 23.01.14 г. № 36 «Об утверждении порядка приема на обучение по образовательным программам среднего профессионального образования» (с изменениями от 11 декабря 2015 г. и с изменениями от 26 ноября 2018 г. Министерства просвещения РФ).</w:t>
      </w:r>
    </w:p>
    <w:p w:rsidR="008958FB" w:rsidRDefault="008958FB" w:rsidP="008958FB">
      <w:pPr>
        <w:pStyle w:val="a3"/>
        <w:tabs>
          <w:tab w:val="left" w:pos="1134"/>
        </w:tabs>
        <w:spacing w:before="0" w:beforeAutospacing="0" w:after="0" w:afterAutospacing="0"/>
        <w:ind w:firstLine="567"/>
        <w:jc w:val="both"/>
      </w:pPr>
      <w:r>
        <w:t>1.2. Прием в Колледж лиц для обучения по основным профессиональным образовательным программам среднего профессионального образования осуществляется по заявлениям лиц, имеющих основное общее и (или) среднее общее образование.</w:t>
      </w:r>
    </w:p>
    <w:p w:rsidR="008958FB" w:rsidRDefault="008958FB" w:rsidP="008958FB">
      <w:pPr>
        <w:pStyle w:val="a3"/>
        <w:tabs>
          <w:tab w:val="left" w:pos="1134"/>
        </w:tabs>
        <w:spacing w:before="0" w:beforeAutospacing="0" w:after="0" w:afterAutospacing="0"/>
        <w:ind w:firstLine="567"/>
        <w:jc w:val="both"/>
      </w:pPr>
      <w:r>
        <w:t>1.3. Граждане имеют право получить среднее профессиональное образование на общедоступной и бесплатной основе в Колледже, если образование данного уровня получают впервые. Исключение составляют дети-сироты и дети, оставшиеся без попечения родителей – эта категория граждан может получать среднее профессиональное образование дважды.</w:t>
      </w:r>
    </w:p>
    <w:p w:rsidR="008958FB" w:rsidRDefault="008958FB" w:rsidP="008958FB">
      <w:pPr>
        <w:tabs>
          <w:tab w:val="left" w:pos="709"/>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 В Колледж для получения профессионального образования могут быть приняты выпускники общеобразовательных учреждений, не имеющие аттестата о среднем общем образовании, на базе основного общего образования в соответствии с Порядком приема граждан в имеющие государственную аккредитацию образовательные учреждения СПО.</w:t>
      </w:r>
    </w:p>
    <w:p w:rsidR="008958FB" w:rsidRDefault="008958FB" w:rsidP="008958FB">
      <w:pPr>
        <w:shd w:val="clear" w:color="auto" w:fill="FFFFFF"/>
        <w:tabs>
          <w:tab w:val="left" w:pos="1134"/>
        </w:tabs>
        <w:spacing w:after="0" w:line="240" w:lineRule="auto"/>
        <w:ind w:firstLine="567"/>
        <w:jc w:val="both"/>
        <w:rPr>
          <w:rFonts w:ascii="Times New Roman" w:hAnsi="Times New Roman"/>
          <w:b/>
          <w:sz w:val="18"/>
          <w:szCs w:val="28"/>
        </w:rPr>
      </w:pPr>
    </w:p>
    <w:p w:rsidR="008958FB" w:rsidRDefault="008958FB" w:rsidP="008958FB">
      <w:pPr>
        <w:shd w:val="clear" w:color="auto" w:fill="FFFFFF"/>
        <w:tabs>
          <w:tab w:val="left" w:pos="1134"/>
        </w:tabs>
        <w:spacing w:after="0" w:line="240" w:lineRule="auto"/>
        <w:jc w:val="center"/>
        <w:rPr>
          <w:rFonts w:ascii="Times New Roman" w:hAnsi="Times New Roman"/>
          <w:b/>
          <w:sz w:val="24"/>
          <w:szCs w:val="28"/>
        </w:rPr>
      </w:pPr>
      <w:r>
        <w:rPr>
          <w:rFonts w:ascii="Times New Roman" w:hAnsi="Times New Roman"/>
          <w:b/>
          <w:sz w:val="24"/>
          <w:szCs w:val="28"/>
          <w:lang w:val="en-US"/>
        </w:rPr>
        <w:t>II</w:t>
      </w:r>
      <w:r>
        <w:rPr>
          <w:rFonts w:ascii="Times New Roman" w:hAnsi="Times New Roman"/>
          <w:b/>
          <w:sz w:val="24"/>
          <w:szCs w:val="28"/>
        </w:rPr>
        <w:t>. Организация приема</w:t>
      </w:r>
    </w:p>
    <w:p w:rsidR="008958FB" w:rsidRDefault="008958FB" w:rsidP="008958FB">
      <w:pPr>
        <w:tabs>
          <w:tab w:val="left" w:pos="1134"/>
        </w:tabs>
        <w:spacing w:after="0" w:line="240" w:lineRule="auto"/>
        <w:ind w:firstLine="567"/>
        <w:jc w:val="both"/>
        <w:rPr>
          <w:rFonts w:ascii="Times New Roman" w:hAnsi="Times New Roman"/>
          <w:sz w:val="24"/>
          <w:szCs w:val="24"/>
          <w:lang w:eastAsia="ru-RU"/>
        </w:rPr>
      </w:pPr>
      <w:r>
        <w:rPr>
          <w:rFonts w:ascii="Times New Roman" w:hAnsi="Times New Roman"/>
          <w:sz w:val="24"/>
          <w:szCs w:val="28"/>
        </w:rPr>
        <w:t xml:space="preserve">2.1. </w:t>
      </w:r>
      <w:r>
        <w:rPr>
          <w:rFonts w:ascii="Times New Roman" w:hAnsi="Times New Roman"/>
          <w:sz w:val="24"/>
          <w:szCs w:val="24"/>
          <w:lang w:eastAsia="ru-RU"/>
        </w:rPr>
        <w:t>Организация приема граждан для обучения по освоению основных профессиональных образовательных программ среднего профессионального образования осуществляется приемной комиссией образовательного учреждения (далее – приемная комиссия).</w:t>
      </w:r>
    </w:p>
    <w:p w:rsidR="008958FB" w:rsidRDefault="008958FB" w:rsidP="008958FB">
      <w:pPr>
        <w:tabs>
          <w:tab w:val="left" w:pos="113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2.2.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w:t>
      </w:r>
    </w:p>
    <w:p w:rsidR="008958FB" w:rsidRDefault="008958FB" w:rsidP="008958FB">
      <w:pPr>
        <w:tabs>
          <w:tab w:val="left" w:pos="113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2.3. При приеме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8958FB" w:rsidRDefault="008958FB" w:rsidP="008958FB">
      <w:pPr>
        <w:tabs>
          <w:tab w:val="left" w:pos="113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8958FB" w:rsidRDefault="008958FB" w:rsidP="008958FB">
      <w:pPr>
        <w:widowControl w:val="0"/>
        <w:shd w:val="clear" w:color="auto" w:fill="FFFFFF"/>
        <w:tabs>
          <w:tab w:val="left" w:pos="851"/>
          <w:tab w:val="left" w:pos="1134"/>
        </w:tabs>
        <w:autoSpaceDE w:val="0"/>
        <w:autoSpaceDN w:val="0"/>
        <w:adjustRightInd w:val="0"/>
        <w:spacing w:after="0" w:line="240" w:lineRule="auto"/>
        <w:ind w:right="23" w:firstLine="567"/>
        <w:jc w:val="both"/>
        <w:rPr>
          <w:rFonts w:ascii="Times New Roman" w:hAnsi="Times New Roman"/>
          <w:sz w:val="24"/>
          <w:szCs w:val="28"/>
        </w:rPr>
      </w:pPr>
      <w:r>
        <w:rPr>
          <w:rFonts w:ascii="Times New Roman" w:hAnsi="Times New Roman"/>
          <w:sz w:val="24"/>
          <w:szCs w:val="28"/>
        </w:rPr>
        <w:t>2.5. Прием обучающихся в Колледж проводится по следующим профессиям и специальностям:</w:t>
      </w:r>
    </w:p>
    <w:p w:rsidR="008958FB" w:rsidRDefault="008958FB" w:rsidP="008958FB">
      <w:pPr>
        <w:widowControl w:val="0"/>
        <w:shd w:val="clear" w:color="auto" w:fill="FFFFFF"/>
        <w:tabs>
          <w:tab w:val="left" w:pos="851"/>
          <w:tab w:val="left" w:pos="1134"/>
        </w:tabs>
        <w:autoSpaceDE w:val="0"/>
        <w:autoSpaceDN w:val="0"/>
        <w:adjustRightInd w:val="0"/>
        <w:spacing w:after="0" w:line="240" w:lineRule="auto"/>
        <w:ind w:right="23" w:firstLine="567"/>
        <w:jc w:val="both"/>
        <w:rPr>
          <w:rFonts w:ascii="Times New Roman" w:hAnsi="Times New Roman"/>
          <w:spacing w:val="-7"/>
          <w:sz w:val="12"/>
          <w:szCs w:val="28"/>
        </w:rPr>
      </w:pPr>
      <w:r>
        <w:rPr>
          <w:rFonts w:ascii="Times New Roman" w:hAnsi="Times New Roman"/>
          <w:spacing w:val="-7"/>
          <w:sz w:val="12"/>
          <w:szCs w:val="28"/>
        </w:rPr>
        <w:t xml:space="preserve"> </w:t>
      </w:r>
    </w:p>
    <w:p w:rsidR="008958FB" w:rsidRDefault="008958FB" w:rsidP="008958FB">
      <w:pPr>
        <w:pStyle w:val="a4"/>
        <w:widowControl w:val="0"/>
        <w:shd w:val="clear" w:color="auto" w:fill="FFFFFF"/>
        <w:tabs>
          <w:tab w:val="left" w:pos="851"/>
        </w:tabs>
        <w:autoSpaceDE w:val="0"/>
        <w:autoSpaceDN w:val="0"/>
        <w:adjustRightInd w:val="0"/>
        <w:spacing w:after="0" w:line="240" w:lineRule="auto"/>
        <w:ind w:left="709" w:right="23"/>
        <w:jc w:val="both"/>
        <w:rPr>
          <w:rFonts w:ascii="Times New Roman" w:hAnsi="Times New Roman"/>
          <w:spacing w:val="-7"/>
          <w:sz w:val="2"/>
          <w:szCs w:val="28"/>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2"/>
        <w:gridCol w:w="1563"/>
      </w:tblGrid>
      <w:tr w:rsidR="008958FB" w:rsidTr="0069192F">
        <w:trPr>
          <w:trHeight w:val="251"/>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8958FB" w:rsidRDefault="008958FB">
            <w:pPr>
              <w:spacing w:after="0" w:line="240" w:lineRule="auto"/>
              <w:jc w:val="center"/>
              <w:rPr>
                <w:rFonts w:ascii="Times New Roman" w:hAnsi="Times New Roman"/>
                <w:b/>
                <w:sz w:val="20"/>
              </w:rPr>
            </w:pPr>
            <w:r>
              <w:rPr>
                <w:rFonts w:ascii="Times New Roman" w:hAnsi="Times New Roman"/>
                <w:b/>
                <w:sz w:val="20"/>
              </w:rPr>
              <w:t>Наименование</w:t>
            </w:r>
          </w:p>
        </w:tc>
        <w:tc>
          <w:tcPr>
            <w:tcW w:w="1563" w:type="dxa"/>
            <w:tcBorders>
              <w:top w:val="single" w:sz="4" w:space="0" w:color="auto"/>
              <w:left w:val="single" w:sz="4" w:space="0" w:color="auto"/>
              <w:bottom w:val="single" w:sz="4" w:space="0" w:color="auto"/>
              <w:right w:val="single" w:sz="4" w:space="0" w:color="auto"/>
            </w:tcBorders>
            <w:vAlign w:val="center"/>
            <w:hideMark/>
          </w:tcPr>
          <w:p w:rsidR="008958FB" w:rsidRDefault="008958FB">
            <w:pPr>
              <w:spacing w:after="0" w:line="240" w:lineRule="auto"/>
              <w:jc w:val="center"/>
              <w:rPr>
                <w:rFonts w:ascii="Times New Roman" w:hAnsi="Times New Roman"/>
                <w:b/>
                <w:sz w:val="20"/>
              </w:rPr>
            </w:pPr>
            <w:r>
              <w:rPr>
                <w:rFonts w:ascii="Times New Roman" w:hAnsi="Times New Roman"/>
                <w:b/>
                <w:sz w:val="20"/>
              </w:rPr>
              <w:t>Срок обучения</w:t>
            </w:r>
          </w:p>
        </w:tc>
      </w:tr>
      <w:tr w:rsidR="008958FB" w:rsidTr="0069192F">
        <w:trPr>
          <w:trHeight w:val="267"/>
          <w:jc w:val="center"/>
        </w:trPr>
        <w:tc>
          <w:tcPr>
            <w:tcW w:w="8115" w:type="dxa"/>
            <w:gridSpan w:val="2"/>
            <w:tcBorders>
              <w:top w:val="single" w:sz="4" w:space="0" w:color="auto"/>
              <w:left w:val="single" w:sz="4" w:space="0" w:color="auto"/>
              <w:bottom w:val="single" w:sz="4" w:space="0" w:color="auto"/>
              <w:right w:val="single" w:sz="4" w:space="0" w:color="auto"/>
            </w:tcBorders>
            <w:hideMark/>
          </w:tcPr>
          <w:p w:rsidR="008958FB" w:rsidRDefault="008958FB">
            <w:pPr>
              <w:autoSpaceDN w:val="0"/>
              <w:spacing w:after="0" w:line="240" w:lineRule="auto"/>
              <w:jc w:val="center"/>
              <w:rPr>
                <w:rFonts w:ascii="Times New Roman" w:hAnsi="Times New Roman"/>
                <w:sz w:val="28"/>
                <w:szCs w:val="28"/>
              </w:rPr>
            </w:pPr>
            <w:r>
              <w:rPr>
                <w:rFonts w:ascii="Times New Roman" w:hAnsi="Times New Roman"/>
                <w:b/>
              </w:rPr>
              <w:t>на базе среднего (полного) общего образования (11 классов)</w:t>
            </w:r>
          </w:p>
        </w:tc>
      </w:tr>
      <w:tr w:rsidR="008958FB" w:rsidTr="0069192F">
        <w:trPr>
          <w:trHeight w:val="267"/>
          <w:jc w:val="center"/>
        </w:trPr>
        <w:tc>
          <w:tcPr>
            <w:tcW w:w="6552" w:type="dxa"/>
            <w:tcBorders>
              <w:top w:val="single" w:sz="4" w:space="0" w:color="auto"/>
              <w:left w:val="single" w:sz="4" w:space="0" w:color="auto"/>
              <w:bottom w:val="single" w:sz="4" w:space="0" w:color="auto"/>
              <w:right w:val="single" w:sz="4" w:space="0" w:color="auto"/>
            </w:tcBorders>
            <w:hideMark/>
          </w:tcPr>
          <w:p w:rsidR="008958FB" w:rsidRDefault="008958FB">
            <w:pPr>
              <w:spacing w:after="0" w:line="240" w:lineRule="auto"/>
              <w:jc w:val="both"/>
              <w:rPr>
                <w:rFonts w:ascii="Times New Roman" w:hAnsi="Times New Roman"/>
                <w:bCs/>
                <w:szCs w:val="24"/>
                <w:lang w:eastAsia="ru-RU"/>
              </w:rPr>
            </w:pPr>
            <w:r>
              <w:rPr>
                <w:rFonts w:ascii="Times New Roman" w:hAnsi="Times New Roman"/>
                <w:color w:val="000000"/>
                <w:szCs w:val="26"/>
              </w:rPr>
              <w:t>08.01.07 Мастер общестроительных работ</w:t>
            </w:r>
          </w:p>
        </w:tc>
        <w:tc>
          <w:tcPr>
            <w:tcW w:w="1563" w:type="dxa"/>
            <w:tcBorders>
              <w:top w:val="single" w:sz="4" w:space="0" w:color="auto"/>
              <w:left w:val="single" w:sz="4" w:space="0" w:color="auto"/>
              <w:bottom w:val="single" w:sz="4" w:space="0" w:color="auto"/>
              <w:right w:val="single" w:sz="4" w:space="0" w:color="auto"/>
            </w:tcBorders>
            <w:vAlign w:val="center"/>
            <w:hideMark/>
          </w:tcPr>
          <w:p w:rsidR="008958FB" w:rsidRDefault="008958FB">
            <w:pPr>
              <w:spacing w:after="0" w:line="240" w:lineRule="auto"/>
              <w:jc w:val="center"/>
              <w:rPr>
                <w:rFonts w:ascii="Times New Roman" w:hAnsi="Times New Roman"/>
              </w:rPr>
            </w:pPr>
            <w:r>
              <w:rPr>
                <w:rFonts w:ascii="Times New Roman" w:hAnsi="Times New Roman"/>
              </w:rPr>
              <w:t>10 мес.</w:t>
            </w:r>
          </w:p>
        </w:tc>
      </w:tr>
      <w:tr w:rsidR="008958FB" w:rsidTr="0069192F">
        <w:trPr>
          <w:trHeight w:val="267"/>
          <w:jc w:val="center"/>
        </w:trPr>
        <w:tc>
          <w:tcPr>
            <w:tcW w:w="6552" w:type="dxa"/>
            <w:tcBorders>
              <w:top w:val="single" w:sz="4" w:space="0" w:color="auto"/>
              <w:left w:val="single" w:sz="4" w:space="0" w:color="auto"/>
              <w:bottom w:val="single" w:sz="4" w:space="0" w:color="auto"/>
              <w:right w:val="single" w:sz="4" w:space="0" w:color="auto"/>
            </w:tcBorders>
            <w:hideMark/>
          </w:tcPr>
          <w:p w:rsidR="008958FB" w:rsidRDefault="008958FB">
            <w:pPr>
              <w:spacing w:after="0" w:line="240" w:lineRule="auto"/>
              <w:jc w:val="both"/>
              <w:rPr>
                <w:rFonts w:ascii="Times New Roman" w:hAnsi="Times New Roman"/>
              </w:rPr>
            </w:pPr>
            <w:r>
              <w:rPr>
                <w:rFonts w:ascii="Times New Roman" w:hAnsi="Times New Roman"/>
                <w:bCs/>
                <w:szCs w:val="24"/>
                <w:lang w:eastAsia="ru-RU"/>
              </w:rPr>
              <w:t xml:space="preserve">29.02.09 Печатное дело (заочное обучение)         </w:t>
            </w:r>
          </w:p>
        </w:tc>
        <w:tc>
          <w:tcPr>
            <w:tcW w:w="1563" w:type="dxa"/>
            <w:tcBorders>
              <w:top w:val="single" w:sz="4" w:space="0" w:color="auto"/>
              <w:left w:val="single" w:sz="4" w:space="0" w:color="auto"/>
              <w:bottom w:val="single" w:sz="4" w:space="0" w:color="auto"/>
              <w:right w:val="single" w:sz="4" w:space="0" w:color="auto"/>
            </w:tcBorders>
            <w:vAlign w:val="center"/>
            <w:hideMark/>
          </w:tcPr>
          <w:p w:rsidR="008958FB" w:rsidRDefault="008958FB">
            <w:pPr>
              <w:spacing w:after="0" w:line="240" w:lineRule="auto"/>
              <w:jc w:val="center"/>
              <w:rPr>
                <w:rFonts w:ascii="Times New Roman" w:hAnsi="Times New Roman"/>
              </w:rPr>
            </w:pPr>
            <w:r>
              <w:rPr>
                <w:rFonts w:ascii="Times New Roman" w:hAnsi="Times New Roman"/>
              </w:rPr>
              <w:t>3года 10 мес.</w:t>
            </w:r>
          </w:p>
        </w:tc>
      </w:tr>
      <w:tr w:rsidR="008958FB" w:rsidTr="0069192F">
        <w:trPr>
          <w:trHeight w:val="267"/>
          <w:jc w:val="center"/>
        </w:trPr>
        <w:tc>
          <w:tcPr>
            <w:tcW w:w="8115" w:type="dxa"/>
            <w:gridSpan w:val="2"/>
            <w:tcBorders>
              <w:top w:val="single" w:sz="4" w:space="0" w:color="auto"/>
              <w:left w:val="single" w:sz="4" w:space="0" w:color="auto"/>
              <w:bottom w:val="single" w:sz="4" w:space="0" w:color="auto"/>
              <w:right w:val="single" w:sz="4" w:space="0" w:color="auto"/>
            </w:tcBorders>
            <w:vAlign w:val="center"/>
            <w:hideMark/>
          </w:tcPr>
          <w:p w:rsidR="008958FB" w:rsidRDefault="008958FB">
            <w:pPr>
              <w:autoSpaceDN w:val="0"/>
              <w:spacing w:after="0" w:line="240" w:lineRule="auto"/>
              <w:rPr>
                <w:rFonts w:ascii="Times New Roman" w:hAnsi="Times New Roman"/>
                <w:sz w:val="28"/>
                <w:szCs w:val="28"/>
              </w:rPr>
            </w:pPr>
            <w:r>
              <w:rPr>
                <w:rFonts w:ascii="Times New Roman" w:hAnsi="Times New Roman"/>
                <w:b/>
              </w:rPr>
              <w:t xml:space="preserve">               на базе основного общего образования (9 классов)</w:t>
            </w:r>
          </w:p>
        </w:tc>
      </w:tr>
      <w:tr w:rsidR="0069192F" w:rsidTr="004F71B2">
        <w:trPr>
          <w:trHeight w:val="310"/>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before="100" w:beforeAutospacing="1" w:after="100" w:afterAutospacing="1"/>
              <w:outlineLvl w:val="0"/>
              <w:rPr>
                <w:rFonts w:ascii="Times New Roman" w:hAnsi="Times New Roman"/>
                <w:bCs/>
                <w:szCs w:val="24"/>
                <w:lang w:eastAsia="ru-RU"/>
              </w:rPr>
            </w:pPr>
            <w:r>
              <w:rPr>
                <w:rFonts w:ascii="Times New Roman" w:hAnsi="Times New Roman"/>
                <w:bCs/>
                <w:szCs w:val="24"/>
                <w:lang w:eastAsia="ru-RU"/>
              </w:rPr>
              <w:lastRenderedPageBreak/>
              <w:t xml:space="preserve">29.02.09 Печатное дело         </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jc w:val="center"/>
              <w:rPr>
                <w:rFonts w:ascii="Times New Roman" w:hAnsi="Times New Roman"/>
              </w:rPr>
            </w:pPr>
            <w:r>
              <w:rPr>
                <w:rFonts w:ascii="Times New Roman" w:hAnsi="Times New Roman"/>
              </w:rPr>
              <w:t>3 года 10 мес.</w:t>
            </w:r>
          </w:p>
        </w:tc>
      </w:tr>
      <w:tr w:rsidR="0069192F" w:rsidTr="004F71B2">
        <w:trPr>
          <w:trHeight w:val="393"/>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before="100" w:beforeAutospacing="1" w:after="100" w:afterAutospacing="1"/>
              <w:rPr>
                <w:rFonts w:ascii="Times New Roman" w:hAnsi="Times New Roman"/>
                <w:color w:val="000000"/>
                <w:szCs w:val="24"/>
                <w:lang w:eastAsia="ru-RU"/>
              </w:rPr>
            </w:pPr>
            <w:r>
              <w:rPr>
                <w:rFonts w:ascii="Times New Roman" w:hAnsi="Times New Roman"/>
                <w:bCs/>
                <w:color w:val="000000"/>
                <w:szCs w:val="24"/>
                <w:lang w:eastAsia="ru-RU"/>
              </w:rPr>
              <w:t>29.01.24 Оператор электронного набора и верстки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tabs>
                <w:tab w:val="left" w:pos="583"/>
              </w:tabs>
              <w:spacing w:after="0"/>
              <w:jc w:val="center"/>
              <w:rPr>
                <w:rFonts w:ascii="Times New Roman" w:hAnsi="Times New Roman"/>
              </w:rPr>
            </w:pPr>
            <w:r>
              <w:rPr>
                <w:rFonts w:ascii="Times New Roman" w:hAnsi="Times New Roman"/>
              </w:rPr>
              <w:t>2 года 10 мес.</w:t>
            </w:r>
          </w:p>
        </w:tc>
      </w:tr>
      <w:tr w:rsidR="0069192F" w:rsidTr="004F71B2">
        <w:trPr>
          <w:trHeight w:val="326"/>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rPr>
                <w:rFonts w:ascii="Times New Roman" w:hAnsi="Times New Roman"/>
                <w:highlight w:val="black"/>
              </w:rPr>
            </w:pPr>
            <w:r>
              <w:rPr>
                <w:rFonts w:ascii="Times New Roman" w:hAnsi="Times New Roman"/>
              </w:rPr>
              <w:t>29.01.26 Печатник плоской печати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jc w:val="center"/>
              <w:rPr>
                <w:rFonts w:ascii="Times New Roman" w:hAnsi="Times New Roman"/>
              </w:rPr>
            </w:pPr>
            <w:r>
              <w:rPr>
                <w:rFonts w:ascii="Times New Roman" w:hAnsi="Times New Roman"/>
              </w:rPr>
              <w:t>2 года 10 мес.</w:t>
            </w:r>
          </w:p>
        </w:tc>
      </w:tr>
      <w:tr w:rsidR="0069192F" w:rsidTr="004F71B2">
        <w:trPr>
          <w:trHeight w:val="326"/>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rPr>
                <w:rFonts w:ascii="Times New Roman" w:hAnsi="Times New Roman"/>
              </w:rPr>
            </w:pPr>
            <w:r>
              <w:rPr>
                <w:rFonts w:ascii="Times New Roman" w:hAnsi="Times New Roman"/>
              </w:rPr>
              <w:t>29.01.25 Переплетчик</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jc w:val="center"/>
              <w:rPr>
                <w:rFonts w:ascii="Times New Roman" w:hAnsi="Times New Roman"/>
              </w:rPr>
            </w:pPr>
            <w:r>
              <w:rPr>
                <w:rFonts w:ascii="Times New Roman" w:hAnsi="Times New Roman"/>
              </w:rPr>
              <w:t>3 года 10 мес.</w:t>
            </w:r>
          </w:p>
        </w:tc>
      </w:tr>
      <w:tr w:rsidR="0069192F" w:rsidTr="004F71B2">
        <w:trPr>
          <w:trHeight w:val="310"/>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before="100" w:beforeAutospacing="1" w:after="100" w:afterAutospacing="1"/>
              <w:outlineLvl w:val="0"/>
              <w:rPr>
                <w:rFonts w:ascii="Times New Roman" w:hAnsi="Times New Roman"/>
                <w:bCs/>
                <w:kern w:val="36"/>
                <w:szCs w:val="48"/>
                <w:lang w:eastAsia="ru-RU"/>
              </w:rPr>
            </w:pPr>
            <w:r>
              <w:rPr>
                <w:rFonts w:ascii="Times New Roman" w:hAnsi="Times New Roman"/>
                <w:bCs/>
                <w:kern w:val="36"/>
                <w:szCs w:val="48"/>
                <w:lang w:eastAsia="ru-RU"/>
              </w:rPr>
              <w:t>09.01.03 Мастер по обработке цифровой информации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jc w:val="center"/>
              <w:rPr>
                <w:rFonts w:ascii="Times New Roman" w:hAnsi="Times New Roman"/>
              </w:rPr>
            </w:pPr>
            <w:r>
              <w:rPr>
                <w:rFonts w:ascii="Times New Roman" w:hAnsi="Times New Roman"/>
              </w:rPr>
              <w:t>2 года 10 мес.</w:t>
            </w:r>
          </w:p>
        </w:tc>
      </w:tr>
      <w:tr w:rsidR="0069192F" w:rsidTr="004F71B2">
        <w:trPr>
          <w:trHeight w:val="310"/>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line="240" w:lineRule="auto"/>
              <w:rPr>
                <w:rFonts w:ascii="Times New Roman" w:hAnsi="Times New Roman"/>
                <w:bCs/>
                <w:szCs w:val="24"/>
                <w:lang w:eastAsia="ru-RU"/>
              </w:rPr>
            </w:pPr>
            <w:r>
              <w:rPr>
                <w:rFonts w:ascii="Times New Roman" w:hAnsi="Times New Roman"/>
                <w:color w:val="000000"/>
                <w:szCs w:val="26"/>
              </w:rPr>
              <w:t>08.01.05 Мастер столярно-плотничных и паркетных работ</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line="240" w:lineRule="auto"/>
              <w:jc w:val="center"/>
              <w:rPr>
                <w:rFonts w:ascii="Times New Roman" w:hAnsi="Times New Roman"/>
              </w:rPr>
            </w:pPr>
            <w:r>
              <w:rPr>
                <w:rFonts w:ascii="Times New Roman" w:hAnsi="Times New Roman"/>
              </w:rPr>
              <w:t>2 года 10 мес.</w:t>
            </w:r>
          </w:p>
        </w:tc>
      </w:tr>
      <w:tr w:rsidR="0069192F" w:rsidTr="004F71B2">
        <w:trPr>
          <w:trHeight w:val="310"/>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line="240" w:lineRule="auto"/>
              <w:rPr>
                <w:rFonts w:ascii="Times New Roman" w:hAnsi="Times New Roman"/>
                <w:bCs/>
                <w:szCs w:val="24"/>
                <w:lang w:eastAsia="ru-RU"/>
              </w:rPr>
            </w:pPr>
            <w:r>
              <w:rPr>
                <w:rFonts w:ascii="Times New Roman" w:hAnsi="Times New Roman"/>
                <w:color w:val="000000"/>
                <w:szCs w:val="26"/>
              </w:rPr>
              <w:t>46.01.03  Делопроизводитель</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line="240" w:lineRule="auto"/>
              <w:jc w:val="center"/>
              <w:rPr>
                <w:rFonts w:ascii="Times New Roman" w:hAnsi="Times New Roman"/>
              </w:rPr>
            </w:pPr>
            <w:r>
              <w:rPr>
                <w:rFonts w:ascii="Times New Roman" w:hAnsi="Times New Roman"/>
              </w:rPr>
              <w:t>2 года 10 мес.</w:t>
            </w:r>
          </w:p>
        </w:tc>
      </w:tr>
      <w:tr w:rsidR="0069192F" w:rsidTr="004F71B2">
        <w:trPr>
          <w:trHeight w:val="310"/>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line="240" w:lineRule="auto"/>
              <w:rPr>
                <w:rFonts w:ascii="Times New Roman" w:hAnsi="Times New Roman"/>
                <w:color w:val="000000"/>
                <w:szCs w:val="26"/>
              </w:rPr>
            </w:pPr>
            <w:r>
              <w:rPr>
                <w:rFonts w:ascii="Times New Roman" w:hAnsi="Times New Roman"/>
                <w:color w:val="000000"/>
                <w:szCs w:val="26"/>
              </w:rPr>
              <w:t>54.01.20 Графический дизайнер</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line="240" w:lineRule="auto"/>
              <w:jc w:val="center"/>
              <w:rPr>
                <w:rFonts w:ascii="Times New Roman" w:hAnsi="Times New Roman"/>
              </w:rPr>
            </w:pPr>
            <w:r>
              <w:rPr>
                <w:rFonts w:ascii="Times New Roman" w:hAnsi="Times New Roman"/>
              </w:rPr>
              <w:t>3 года 10 мес.</w:t>
            </w:r>
          </w:p>
        </w:tc>
      </w:tr>
      <w:tr w:rsidR="0069192F" w:rsidTr="004F71B2">
        <w:trPr>
          <w:trHeight w:val="310"/>
          <w:jc w:val="center"/>
        </w:trPr>
        <w:tc>
          <w:tcPr>
            <w:tcW w:w="8115" w:type="dxa"/>
            <w:gridSpan w:val="2"/>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line="240" w:lineRule="auto"/>
              <w:jc w:val="center"/>
              <w:rPr>
                <w:rFonts w:ascii="Times New Roman" w:hAnsi="Times New Roman"/>
              </w:rPr>
            </w:pPr>
            <w:r>
              <w:rPr>
                <w:rFonts w:ascii="Times New Roman" w:hAnsi="Times New Roman"/>
                <w:b/>
                <w:color w:val="000000"/>
                <w:szCs w:val="26"/>
              </w:rPr>
              <w:t>Профессиональное обучение</w:t>
            </w:r>
          </w:p>
        </w:tc>
      </w:tr>
      <w:tr w:rsidR="0069192F" w:rsidTr="004F71B2">
        <w:trPr>
          <w:trHeight w:val="310"/>
          <w:jc w:val="center"/>
        </w:trPr>
        <w:tc>
          <w:tcPr>
            <w:tcW w:w="6552"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line="240" w:lineRule="auto"/>
              <w:rPr>
                <w:rFonts w:ascii="Times New Roman" w:hAnsi="Times New Roman"/>
                <w:color w:val="000000"/>
                <w:szCs w:val="26"/>
              </w:rPr>
            </w:pPr>
            <w:r>
              <w:rPr>
                <w:rFonts w:ascii="Times New Roman" w:hAnsi="Times New Roman"/>
              </w:rPr>
              <w:t>16519 Переплетчик</w:t>
            </w:r>
          </w:p>
        </w:tc>
        <w:tc>
          <w:tcPr>
            <w:tcW w:w="1563" w:type="dxa"/>
            <w:tcBorders>
              <w:top w:val="single" w:sz="4" w:space="0" w:color="auto"/>
              <w:left w:val="single" w:sz="4" w:space="0" w:color="auto"/>
              <w:bottom w:val="single" w:sz="4" w:space="0" w:color="auto"/>
              <w:right w:val="single" w:sz="4" w:space="0" w:color="auto"/>
            </w:tcBorders>
            <w:vAlign w:val="center"/>
            <w:hideMark/>
          </w:tcPr>
          <w:p w:rsidR="0069192F" w:rsidRDefault="0069192F" w:rsidP="004F71B2">
            <w:pPr>
              <w:spacing w:after="0" w:line="240" w:lineRule="auto"/>
              <w:jc w:val="center"/>
              <w:rPr>
                <w:rFonts w:ascii="Times New Roman" w:hAnsi="Times New Roman"/>
              </w:rPr>
            </w:pPr>
            <w:r>
              <w:rPr>
                <w:rFonts w:ascii="Times New Roman" w:hAnsi="Times New Roman"/>
              </w:rPr>
              <w:t>10 месяцев</w:t>
            </w:r>
          </w:p>
        </w:tc>
      </w:tr>
    </w:tbl>
    <w:p w:rsidR="0069192F" w:rsidRDefault="0069192F" w:rsidP="0069192F">
      <w:pPr>
        <w:pStyle w:val="a4"/>
        <w:tabs>
          <w:tab w:val="left" w:pos="993"/>
        </w:tabs>
        <w:spacing w:after="0" w:line="240" w:lineRule="auto"/>
        <w:ind w:left="0" w:firstLine="567"/>
        <w:jc w:val="both"/>
        <w:rPr>
          <w:rFonts w:ascii="Times New Roman" w:hAnsi="Times New Roman"/>
          <w:sz w:val="24"/>
          <w:szCs w:val="24"/>
        </w:rPr>
      </w:pPr>
    </w:p>
    <w:p w:rsidR="0069192F" w:rsidRDefault="0069192F" w:rsidP="0069192F">
      <w:pPr>
        <w:pStyle w:val="a4"/>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2.6.  Прием на обучение проводится с учетом перечня медицинских противопоказаний к работе и производственному обучению по конкретным профессиям и специальностям. Медицинский отбор лиц, поступающих на обучение в Колледж проводится на основании справок медицинских учреждений установленного образца и с заключением медицинской комиссии Колледжа о профессиональной пригодности.</w:t>
      </w:r>
    </w:p>
    <w:p w:rsidR="0069192F" w:rsidRDefault="0069192F" w:rsidP="0069192F">
      <w:pPr>
        <w:pStyle w:val="a4"/>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8"/>
        </w:rPr>
        <w:t>2.7. При приеме на обучение Колледж знакомит в обязательном порядке поступающих и их родителей (законных представителей) с Уставом, правилами приема,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Колледжем, а также локальными актами, касающимися непосредственно обучения, что фиксируется в заявлении поступающего.</w:t>
      </w:r>
    </w:p>
    <w:p w:rsidR="0069192F" w:rsidRDefault="0069192F" w:rsidP="0069192F">
      <w:pPr>
        <w:pStyle w:val="a4"/>
        <w:tabs>
          <w:tab w:val="left" w:pos="993"/>
        </w:tabs>
        <w:spacing w:after="0" w:line="240" w:lineRule="auto"/>
        <w:ind w:left="0" w:firstLine="567"/>
        <w:jc w:val="both"/>
        <w:rPr>
          <w:rFonts w:ascii="Times New Roman" w:hAnsi="Times New Roman"/>
          <w:sz w:val="24"/>
          <w:szCs w:val="28"/>
        </w:rPr>
      </w:pPr>
      <w:r>
        <w:rPr>
          <w:rFonts w:ascii="Times New Roman" w:hAnsi="Times New Roman"/>
          <w:sz w:val="24"/>
          <w:szCs w:val="28"/>
        </w:rPr>
        <w:t>2.8. Прием документов на 1 курс начинается не позднее 20 июня.</w:t>
      </w:r>
    </w:p>
    <w:p w:rsidR="0069192F" w:rsidRDefault="0069192F" w:rsidP="0069192F">
      <w:pPr>
        <w:pStyle w:val="a4"/>
        <w:tabs>
          <w:tab w:val="left" w:pos="993"/>
        </w:tabs>
        <w:spacing w:after="0" w:line="240" w:lineRule="auto"/>
        <w:ind w:left="0" w:firstLine="567"/>
        <w:jc w:val="both"/>
        <w:rPr>
          <w:rFonts w:ascii="Times New Roman" w:hAnsi="Times New Roman"/>
          <w:sz w:val="24"/>
          <w:szCs w:val="28"/>
        </w:rPr>
      </w:pPr>
      <w:r>
        <w:rPr>
          <w:rFonts w:ascii="Times New Roman" w:hAnsi="Times New Roman"/>
          <w:sz w:val="24"/>
          <w:szCs w:val="28"/>
        </w:rPr>
        <w:t>2.8.1.Прием документов в Колледж осуществляется по очной форме обучения до 15 августа текущего года., а при наличии вакантных мест прием продлевается до 1 октября текущего года.</w:t>
      </w:r>
    </w:p>
    <w:p w:rsidR="0069192F" w:rsidRDefault="0069192F" w:rsidP="0069192F">
      <w:pPr>
        <w:pStyle w:val="a4"/>
        <w:tabs>
          <w:tab w:val="left" w:pos="993"/>
        </w:tabs>
        <w:spacing w:after="0" w:line="240" w:lineRule="auto"/>
        <w:ind w:left="0" w:firstLine="567"/>
        <w:jc w:val="both"/>
        <w:rPr>
          <w:rFonts w:ascii="Times New Roman" w:hAnsi="Times New Roman"/>
          <w:sz w:val="24"/>
          <w:szCs w:val="28"/>
        </w:rPr>
      </w:pPr>
      <w:r>
        <w:rPr>
          <w:rFonts w:ascii="Times New Roman" w:hAnsi="Times New Roman"/>
          <w:sz w:val="24"/>
          <w:szCs w:val="28"/>
        </w:rPr>
        <w:t>2.8.2. Прием заявлений на заочную форму обучения осуществляется приемной комиссией колледжа до 25 августа текущего года, а при наличии вакантных мест прием документов продлевается до 25 декабря текущего года.</w:t>
      </w:r>
    </w:p>
    <w:p w:rsidR="0069192F" w:rsidRDefault="0069192F" w:rsidP="0069192F">
      <w:pPr>
        <w:pStyle w:val="a4"/>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8"/>
        </w:rPr>
        <w:t>2.9. Поступающий должен предоставить оригинал документа государственного образца об образовании до 17 августа 2020 года. Поступающие, не предоставившие оригинал документа, не зачисляются.</w:t>
      </w:r>
    </w:p>
    <w:p w:rsidR="0069192F" w:rsidRDefault="0069192F" w:rsidP="0069192F">
      <w:pPr>
        <w:pStyle w:val="a4"/>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8"/>
        </w:rPr>
        <w:t>2.10. Прием на обучение в Колледж проводится на основании личного заявления поступающего.</w:t>
      </w:r>
      <w:r>
        <w:rPr>
          <w:rFonts w:ascii="Times New Roman" w:hAnsi="Times New Roman"/>
          <w:spacing w:val="-7"/>
          <w:sz w:val="24"/>
          <w:szCs w:val="28"/>
        </w:rPr>
        <w:t xml:space="preserve"> </w:t>
      </w:r>
    </w:p>
    <w:p w:rsidR="0069192F" w:rsidRDefault="0069192F" w:rsidP="0069192F">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2.11. При подаче заявления (на русском языке) о приеме в «Колледж» поступающий предъявляет по своему усмотрению следующие документы:</w:t>
      </w:r>
    </w:p>
    <w:p w:rsidR="0069192F" w:rsidRDefault="0069192F" w:rsidP="0069192F">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Граждане Российской Федерации:</w:t>
      </w:r>
    </w:p>
    <w:p w:rsidR="0069192F" w:rsidRDefault="0069192F" w:rsidP="0069192F">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оригинал или ксерокопию документов, удостоверяющих его личность, гражданство;</w:t>
      </w:r>
    </w:p>
    <w:p w:rsidR="0069192F" w:rsidRDefault="0069192F" w:rsidP="0069192F">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оригинал или ксерокопию документа государственного образца об образовании;</w:t>
      </w:r>
    </w:p>
    <w:p w:rsidR="0069192F" w:rsidRDefault="0069192F" w:rsidP="0069192F">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- 6 фотографий;</w:t>
      </w:r>
    </w:p>
    <w:p w:rsidR="0069192F" w:rsidRDefault="0069192F" w:rsidP="0069192F">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69192F" w:rsidRDefault="0069192F" w:rsidP="0069192F">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Иностранные граждане, лица без гражданства, в том числе соотечественники, проживающие за рубежом:</w:t>
      </w:r>
    </w:p>
    <w:p w:rsidR="0069192F" w:rsidRDefault="0069192F" w:rsidP="0069192F">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w:t>
      </w:r>
    </w:p>
    <w:p w:rsidR="0069192F" w:rsidRDefault="0069192F" w:rsidP="0069192F">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оригинал документа государственного образца об образовании (или его заверенную в установленном порядке копию) либо оригинал документа иностранного государства об уровне образования и (или) квалификации, признаваемый в Российской Федерации на уровне документа государственного образца об образовании (или его заверенную в установленном порядке копию), </w:t>
      </w:r>
    </w:p>
    <w:p w:rsidR="008958FB" w:rsidRDefault="008958FB" w:rsidP="008958FB">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а также в случае, предусмотренном законодательством Российской Федерации, копию свидетельства о признании данного документа;</w:t>
      </w:r>
    </w:p>
    <w:p w:rsidR="008958FB" w:rsidRDefault="008958FB" w:rsidP="008958FB">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заверенный в установленном порядке перевод на русский язык документа иностранного государства об уровне образования и (или) квалификации и приложения к нему (если последнее предусмотрено законодательством государства, в котором выдан такой документ об образовании);</w:t>
      </w:r>
    </w:p>
    <w:p w:rsidR="008958FB" w:rsidRDefault="008958FB" w:rsidP="008958FB">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w:t>
      </w:r>
    </w:p>
    <w:p w:rsidR="008958FB" w:rsidRDefault="008958FB" w:rsidP="008958FB">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- 6 фотографий.</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2.12. В заявлении поступающим указываются следующие обязательные сведения:</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фамилия, имя и отчество (последнее – при наличии);</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дата рождения;</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реквизиты документа, удостоверяющего его личность, когда и кем выдан;</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сведения о предыдущем уровне образования и документе об образовании, его подтверждающем;</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профессия или специальность для обучения по которой он планирует поступать в образовательное учреждение, с указанием условий обучения и формы получения образования (в рамках контрольных цифр приема, места по договорам с оплатой стоимости обучения);</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нуждаемость в предоставлении общежития.</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и приложений к ним или отсутствия копии указанного свидетельства. Факт ознакомления заверяется личной подписью поступающего.</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Подписью поступающего заверяется также следующее:</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получение среднего профессионального образования впервые;</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ознакомление (в том числе через информационные системы общего пользования) с датой предоставления оригинала документа государственного образца об образовании.</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образовательное учреждение возвращает документы поступающему.</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2.13.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в соответствии с Федеральным законом от 6 апреля 2011 г. N 63-ФЗ "Об электронной подписи». </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настоящим Порядком.</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Документы, направленные по почте, принимаются при их поступлении в образовательное учреждение не позднее сроков, установленных пунктом 2.8. настоящего Порядка, для завершения приема документов.</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личном представлении оригинала документов поступающим допускается заверение их ксерокопии образовательным учреждением.</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2.14. Не допускается взимания платы с поступающих при подаче документов. </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2.15. На каждого поступающего заводится личное дело, в котором хранятся все сданные документы.</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2.16. Поступающему при личном предоставлении документов выдается расписка о приеме документов.</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2.17.  По письменному заявлению поступающие имеют право забрать оригинал документа об образовании и другие документы, представленные поступающим. Документы возвращаются Колледжем в течение следующего рабочего дня после подачи заявления.</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2.18. В случае если поступающий на обучение по программе среднего профессионального образования претендует на льготы, установленные законодательством Российской Федерации, предоставляются документы, подтверждающие право на льготы.</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Перечень дополнительных документов для поступающих, претендующих на социальные льготы, установленные законодательством Российской Федерации:</w:t>
      </w:r>
    </w:p>
    <w:p w:rsidR="008958FB" w:rsidRDefault="008958FB" w:rsidP="008958FB">
      <w:pPr>
        <w:tabs>
          <w:tab w:val="left" w:pos="993"/>
        </w:tabs>
        <w:spacing w:after="0" w:line="240" w:lineRule="auto"/>
        <w:ind w:firstLine="567"/>
        <w:jc w:val="both"/>
        <w:rPr>
          <w:rFonts w:ascii="Times New Roman" w:hAnsi="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7"/>
        <w:gridCol w:w="3106"/>
        <w:gridCol w:w="3814"/>
      </w:tblGrid>
      <w:tr w:rsidR="008958FB" w:rsidTr="008A03DE">
        <w:trPr>
          <w:trHeight w:val="629"/>
        </w:trPr>
        <w:tc>
          <w:tcPr>
            <w:tcW w:w="2976"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jc w:val="center"/>
              <w:rPr>
                <w:rFonts w:ascii="Times New Roman" w:hAnsi="Times New Roman"/>
                <w:sz w:val="20"/>
                <w:szCs w:val="24"/>
                <w:lang w:val="en-US" w:eastAsia="ru-RU"/>
              </w:rPr>
            </w:pPr>
            <w:r>
              <w:rPr>
                <w:rFonts w:ascii="Times New Roman" w:hAnsi="Times New Roman"/>
                <w:sz w:val="20"/>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jc w:val="center"/>
              <w:rPr>
                <w:rFonts w:ascii="Times New Roman" w:hAnsi="Times New Roman"/>
                <w:sz w:val="20"/>
                <w:szCs w:val="24"/>
                <w:lang w:val="en-US" w:eastAsia="ru-RU"/>
              </w:rPr>
            </w:pPr>
            <w:r>
              <w:rPr>
                <w:rFonts w:ascii="Times New Roman" w:hAnsi="Times New Roman"/>
                <w:sz w:val="20"/>
                <w:szCs w:val="24"/>
                <w:lang w:eastAsia="ru-RU"/>
              </w:rPr>
              <w:t>Форма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jc w:val="center"/>
              <w:rPr>
                <w:rFonts w:ascii="Times New Roman" w:hAnsi="Times New Roman"/>
                <w:sz w:val="20"/>
                <w:szCs w:val="24"/>
                <w:lang w:val="en-US" w:eastAsia="ru-RU"/>
              </w:rPr>
            </w:pPr>
            <w:r>
              <w:rPr>
                <w:rFonts w:ascii="Times New Roman" w:hAnsi="Times New Roman"/>
                <w:sz w:val="20"/>
                <w:szCs w:val="24"/>
                <w:lang w:eastAsia="ru-RU"/>
              </w:rPr>
              <w:t>Категория абитуриентов</w:t>
            </w:r>
          </w:p>
        </w:tc>
      </w:tr>
      <w:tr w:rsidR="008958FB" w:rsidTr="008A03DE">
        <w:trPr>
          <w:trHeight w:val="862"/>
        </w:trPr>
        <w:tc>
          <w:tcPr>
            <w:tcW w:w="2976"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firstLine="142"/>
              <w:jc w:val="both"/>
              <w:rPr>
                <w:rFonts w:ascii="Times New Roman" w:hAnsi="Times New Roman"/>
                <w:sz w:val="20"/>
                <w:szCs w:val="24"/>
                <w:lang w:eastAsia="ru-RU"/>
              </w:rPr>
            </w:pPr>
            <w:r>
              <w:rPr>
                <w:rFonts w:ascii="Times New Roman" w:hAnsi="Times New Roman"/>
                <w:sz w:val="20"/>
                <w:szCs w:val="24"/>
                <w:lang w:eastAsia="ru-RU"/>
              </w:rPr>
              <w:t>Свидетельства о смерти родителей или решение суда о лишении родительских прав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left="34"/>
              <w:jc w:val="center"/>
              <w:rPr>
                <w:rFonts w:ascii="Times New Roman" w:hAnsi="Times New Roman"/>
                <w:sz w:val="20"/>
                <w:szCs w:val="24"/>
                <w:lang w:eastAsia="ru-RU"/>
              </w:rPr>
            </w:pPr>
            <w:r>
              <w:rPr>
                <w:rFonts w:ascii="Times New Roman" w:hAnsi="Times New Roman"/>
                <w:sz w:val="20"/>
                <w:szCs w:val="24"/>
                <w:lang w:eastAsia="ru-RU"/>
              </w:rPr>
              <w:t>Оригинал или заверенная копия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firstLine="175"/>
              <w:jc w:val="both"/>
              <w:rPr>
                <w:rFonts w:ascii="Times New Roman" w:hAnsi="Times New Roman"/>
                <w:sz w:val="20"/>
                <w:szCs w:val="24"/>
                <w:lang w:eastAsia="ru-RU"/>
              </w:rPr>
            </w:pPr>
            <w:r>
              <w:rPr>
                <w:rFonts w:ascii="Times New Roman" w:hAnsi="Times New Roman"/>
                <w:sz w:val="20"/>
                <w:szCs w:val="24"/>
                <w:lang w:eastAsia="ru-RU"/>
              </w:rPr>
              <w:t>Для детей-сирот</w:t>
            </w:r>
          </w:p>
        </w:tc>
      </w:tr>
      <w:tr w:rsidR="008958FB" w:rsidTr="008A03DE">
        <w:tc>
          <w:tcPr>
            <w:tcW w:w="2976"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firstLine="142"/>
              <w:jc w:val="both"/>
              <w:rPr>
                <w:rFonts w:ascii="Times New Roman" w:hAnsi="Times New Roman"/>
                <w:sz w:val="20"/>
                <w:szCs w:val="24"/>
                <w:lang w:eastAsia="ru-RU"/>
              </w:rPr>
            </w:pPr>
            <w:r>
              <w:rPr>
                <w:rFonts w:ascii="Times New Roman" w:hAnsi="Times New Roman"/>
                <w:sz w:val="20"/>
                <w:szCs w:val="24"/>
                <w:lang w:eastAsia="ru-RU"/>
              </w:rPr>
              <w:t>Справка органов попечительства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left="34"/>
              <w:jc w:val="center"/>
              <w:rPr>
                <w:rFonts w:ascii="Times New Roman" w:hAnsi="Times New Roman"/>
                <w:sz w:val="20"/>
                <w:szCs w:val="24"/>
                <w:lang w:eastAsia="ru-RU"/>
              </w:rPr>
            </w:pPr>
            <w:r>
              <w:rPr>
                <w:rFonts w:ascii="Times New Roman" w:hAnsi="Times New Roman"/>
                <w:sz w:val="20"/>
                <w:szCs w:val="24"/>
                <w:lang w:eastAsia="ru-RU"/>
              </w:rPr>
              <w:t>Оригинал на бланке с подписью, заверенной гербовой печатью или заверенная ксерокопия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firstLine="175"/>
              <w:jc w:val="both"/>
              <w:rPr>
                <w:rFonts w:ascii="Times New Roman" w:hAnsi="Times New Roman"/>
                <w:sz w:val="20"/>
                <w:szCs w:val="24"/>
                <w:lang w:eastAsia="ru-RU"/>
              </w:rPr>
            </w:pPr>
            <w:r>
              <w:rPr>
                <w:rFonts w:ascii="Times New Roman" w:hAnsi="Times New Roman"/>
                <w:sz w:val="20"/>
                <w:szCs w:val="24"/>
                <w:lang w:eastAsia="ru-RU"/>
              </w:rPr>
              <w:t>Для детей, оставшихся без попечения родителей</w:t>
            </w:r>
          </w:p>
        </w:tc>
      </w:tr>
      <w:tr w:rsidR="008958FB" w:rsidTr="008A03DE">
        <w:tc>
          <w:tcPr>
            <w:tcW w:w="2976"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firstLine="142"/>
              <w:jc w:val="both"/>
              <w:rPr>
                <w:rFonts w:ascii="Times New Roman" w:hAnsi="Times New Roman"/>
                <w:sz w:val="20"/>
                <w:szCs w:val="24"/>
                <w:lang w:eastAsia="ru-RU"/>
              </w:rPr>
            </w:pPr>
            <w:r>
              <w:rPr>
                <w:rFonts w:ascii="Times New Roman" w:hAnsi="Times New Roman"/>
                <w:sz w:val="20"/>
                <w:szCs w:val="24"/>
                <w:lang w:eastAsia="ru-RU"/>
              </w:rPr>
              <w:t>Удостоверение об инвалидности, справка ВТЭК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left="34"/>
              <w:jc w:val="center"/>
              <w:rPr>
                <w:rFonts w:ascii="Times New Roman" w:hAnsi="Times New Roman"/>
                <w:sz w:val="20"/>
                <w:szCs w:val="24"/>
                <w:lang w:eastAsia="ru-RU"/>
              </w:rPr>
            </w:pPr>
            <w:r>
              <w:rPr>
                <w:rFonts w:ascii="Times New Roman" w:hAnsi="Times New Roman"/>
                <w:sz w:val="20"/>
                <w:szCs w:val="24"/>
                <w:lang w:eastAsia="ru-RU"/>
              </w:rPr>
              <w:t>Оригинал или заверенная ксерокопия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firstLine="175"/>
              <w:jc w:val="both"/>
              <w:rPr>
                <w:rFonts w:ascii="Times New Roman" w:hAnsi="Times New Roman"/>
                <w:sz w:val="20"/>
                <w:szCs w:val="24"/>
                <w:lang w:eastAsia="ru-RU"/>
              </w:rPr>
            </w:pPr>
            <w:r>
              <w:rPr>
                <w:rFonts w:ascii="Times New Roman" w:hAnsi="Times New Roman"/>
                <w:sz w:val="20"/>
                <w:szCs w:val="24"/>
                <w:lang w:eastAsia="ru-RU"/>
              </w:rPr>
              <w:t>Для детей-инвалидов, инвалидов 1 и 2 группы, которым по заключению ВТЭК не противопоказано обучение по избранной профессии</w:t>
            </w:r>
          </w:p>
        </w:tc>
      </w:tr>
      <w:tr w:rsidR="008958FB" w:rsidTr="008A03DE">
        <w:tc>
          <w:tcPr>
            <w:tcW w:w="2976"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firstLine="142"/>
              <w:jc w:val="both"/>
              <w:rPr>
                <w:rFonts w:ascii="Times New Roman" w:hAnsi="Times New Roman"/>
                <w:sz w:val="20"/>
                <w:szCs w:val="24"/>
                <w:lang w:eastAsia="ru-RU"/>
              </w:rPr>
            </w:pPr>
            <w:r>
              <w:rPr>
                <w:rFonts w:ascii="Times New Roman" w:hAnsi="Times New Roman"/>
                <w:sz w:val="20"/>
                <w:szCs w:val="24"/>
                <w:lang w:eastAsia="ru-RU"/>
              </w:rPr>
              <w:t>Справка о среднедушевом доходе семьи, выданная органом социальной защиты населения по месту жительства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left="34"/>
              <w:jc w:val="center"/>
              <w:rPr>
                <w:rFonts w:ascii="Times New Roman" w:hAnsi="Times New Roman"/>
                <w:sz w:val="20"/>
                <w:szCs w:val="24"/>
                <w:lang w:eastAsia="ru-RU"/>
              </w:rPr>
            </w:pPr>
            <w:r>
              <w:rPr>
                <w:rFonts w:ascii="Times New Roman" w:hAnsi="Times New Roman"/>
                <w:sz w:val="20"/>
                <w:szCs w:val="24"/>
                <w:lang w:eastAsia="ru-RU"/>
              </w:rPr>
              <w:t>Оригинал</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58FB" w:rsidRDefault="008958FB">
            <w:pPr>
              <w:tabs>
                <w:tab w:val="left" w:pos="993"/>
              </w:tabs>
              <w:spacing w:after="0" w:line="240" w:lineRule="auto"/>
              <w:ind w:firstLine="175"/>
              <w:jc w:val="both"/>
              <w:rPr>
                <w:rFonts w:ascii="Times New Roman" w:hAnsi="Times New Roman"/>
                <w:sz w:val="20"/>
                <w:szCs w:val="24"/>
                <w:lang w:eastAsia="ru-RU"/>
              </w:rPr>
            </w:pPr>
            <w:r>
              <w:rPr>
                <w:rFonts w:ascii="Times New Roman" w:hAnsi="Times New Roman"/>
                <w:sz w:val="20"/>
                <w:szCs w:val="24"/>
                <w:lang w:eastAsia="ru-RU"/>
              </w:rPr>
              <w:t>Для граждан из малообеспеченных семей, в которых среднедушевой доход ниже величины прожиточного минимума, установленного в Республике Башкортостан</w:t>
            </w:r>
          </w:p>
        </w:tc>
      </w:tr>
    </w:tbl>
    <w:p w:rsidR="008958FB" w:rsidRDefault="008958FB" w:rsidP="008958FB">
      <w:pPr>
        <w:pStyle w:val="a4"/>
        <w:widowControl w:val="0"/>
        <w:shd w:val="clear" w:color="auto" w:fill="FFFFFF"/>
        <w:tabs>
          <w:tab w:val="left" w:pos="-3969"/>
        </w:tabs>
        <w:autoSpaceDE w:val="0"/>
        <w:autoSpaceDN w:val="0"/>
        <w:adjustRightInd w:val="0"/>
        <w:spacing w:after="0" w:line="240" w:lineRule="auto"/>
        <w:ind w:left="0" w:right="23" w:firstLine="567"/>
        <w:jc w:val="both"/>
        <w:rPr>
          <w:rFonts w:ascii="Times New Roman" w:hAnsi="Times New Roman"/>
          <w:sz w:val="24"/>
          <w:szCs w:val="28"/>
        </w:rPr>
      </w:pPr>
    </w:p>
    <w:p w:rsidR="008958FB" w:rsidRDefault="008958FB" w:rsidP="008958FB">
      <w:pPr>
        <w:pStyle w:val="a4"/>
        <w:widowControl w:val="0"/>
        <w:shd w:val="clear" w:color="auto" w:fill="FFFFFF"/>
        <w:tabs>
          <w:tab w:val="left" w:pos="-3969"/>
        </w:tabs>
        <w:autoSpaceDE w:val="0"/>
        <w:autoSpaceDN w:val="0"/>
        <w:adjustRightInd w:val="0"/>
        <w:spacing w:after="0" w:line="240" w:lineRule="auto"/>
        <w:ind w:left="0" w:right="23" w:firstLine="567"/>
        <w:jc w:val="both"/>
        <w:rPr>
          <w:rFonts w:ascii="Times New Roman" w:hAnsi="Times New Roman"/>
          <w:sz w:val="24"/>
          <w:szCs w:val="28"/>
        </w:rPr>
      </w:pPr>
      <w:r>
        <w:rPr>
          <w:rFonts w:ascii="Times New Roman" w:hAnsi="Times New Roman"/>
          <w:sz w:val="24"/>
          <w:szCs w:val="28"/>
        </w:rPr>
        <w:t>2.19. Поступающие, представившие в приемную комиссию Колледжа заведомо подложные документы, несут ответственность, предусмотренную законом Российской Федерации.</w:t>
      </w:r>
    </w:p>
    <w:p w:rsidR="008958FB" w:rsidRDefault="008958FB" w:rsidP="008958FB">
      <w:pPr>
        <w:pStyle w:val="a4"/>
        <w:widowControl w:val="0"/>
        <w:shd w:val="clear" w:color="auto" w:fill="FFFFFF"/>
        <w:tabs>
          <w:tab w:val="left" w:pos="432"/>
        </w:tabs>
        <w:autoSpaceDE w:val="0"/>
        <w:autoSpaceDN w:val="0"/>
        <w:adjustRightInd w:val="0"/>
        <w:spacing w:after="0" w:line="240" w:lineRule="auto"/>
        <w:ind w:left="360" w:right="23"/>
        <w:jc w:val="both"/>
        <w:rPr>
          <w:rFonts w:ascii="Times New Roman" w:hAnsi="Times New Roman"/>
          <w:sz w:val="24"/>
          <w:szCs w:val="28"/>
        </w:rPr>
      </w:pPr>
    </w:p>
    <w:p w:rsidR="008958FB" w:rsidRDefault="008958FB" w:rsidP="008958FB">
      <w:pPr>
        <w:shd w:val="clear" w:color="auto" w:fill="FFFFFF"/>
        <w:spacing w:after="0"/>
        <w:ind w:left="58"/>
        <w:jc w:val="center"/>
        <w:rPr>
          <w:rFonts w:ascii="Times New Roman" w:hAnsi="Times New Roman"/>
          <w:b/>
          <w:sz w:val="24"/>
          <w:szCs w:val="28"/>
        </w:rPr>
      </w:pPr>
      <w:r>
        <w:rPr>
          <w:rFonts w:ascii="Times New Roman" w:hAnsi="Times New Roman"/>
          <w:b/>
          <w:sz w:val="24"/>
          <w:szCs w:val="28"/>
          <w:lang w:val="en-US"/>
        </w:rPr>
        <w:t xml:space="preserve">III. </w:t>
      </w:r>
      <w:r>
        <w:rPr>
          <w:rFonts w:ascii="Times New Roman" w:hAnsi="Times New Roman"/>
          <w:b/>
          <w:sz w:val="24"/>
          <w:szCs w:val="28"/>
        </w:rPr>
        <w:t>Зачисление в Колледж</w:t>
      </w:r>
    </w:p>
    <w:p w:rsidR="008958FB" w:rsidRDefault="008958FB" w:rsidP="008958FB">
      <w:pPr>
        <w:widowControl w:val="0"/>
        <w:numPr>
          <w:ilvl w:val="0"/>
          <w:numId w:val="2"/>
        </w:numPr>
        <w:shd w:val="clear" w:color="auto" w:fill="FFFFFF"/>
        <w:tabs>
          <w:tab w:val="left" w:pos="456"/>
          <w:tab w:val="left" w:pos="993"/>
        </w:tabs>
        <w:autoSpaceDE w:val="0"/>
        <w:autoSpaceDN w:val="0"/>
        <w:adjustRightInd w:val="0"/>
        <w:spacing w:after="0" w:line="240" w:lineRule="auto"/>
        <w:ind w:firstLine="567"/>
        <w:jc w:val="both"/>
        <w:rPr>
          <w:rFonts w:ascii="Times New Roman" w:hAnsi="Times New Roman"/>
          <w:spacing w:val="-15"/>
          <w:sz w:val="24"/>
          <w:szCs w:val="28"/>
        </w:rPr>
      </w:pPr>
      <w:r>
        <w:rPr>
          <w:rFonts w:ascii="Times New Roman" w:hAnsi="Times New Roman"/>
          <w:sz w:val="24"/>
          <w:szCs w:val="28"/>
        </w:rPr>
        <w:t>Приемная комиссия проводит собеседование с поступающими по вопросам обучения, материального обеспечения, прав и обязанностей будущих обучающихся.</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3.2. По истечении сроков представления оригиналов документов государственного образца об образовании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образовательного учреждения </w:t>
      </w:r>
      <w:r>
        <w:rPr>
          <w:rFonts w:ascii="Times New Roman" w:hAnsi="Times New Roman"/>
          <w:sz w:val="24"/>
          <w:szCs w:val="24"/>
          <w:lang w:eastAsia="ru-RU"/>
        </w:rPr>
        <w:br/>
        <w:t>http://</w:t>
      </w:r>
      <w:r>
        <w:t xml:space="preserve"> </w:t>
      </w:r>
      <w:r>
        <w:rPr>
          <w:rFonts w:ascii="Times New Roman" w:hAnsi="Times New Roman"/>
          <w:sz w:val="24"/>
          <w:szCs w:val="24"/>
          <w:lang w:val="en-US" w:eastAsia="ru-RU"/>
        </w:rPr>
        <w:t>upkisb</w:t>
      </w:r>
      <w:r>
        <w:rPr>
          <w:rFonts w:ascii="Times New Roman" w:hAnsi="Times New Roman"/>
          <w:sz w:val="24"/>
          <w:szCs w:val="24"/>
          <w:lang w:eastAsia="ru-RU"/>
        </w:rPr>
        <w:t>.ru.</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3.3.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Колледж осуществляет прием на обучение по образовательным программам среднего профессионального образования по специальностям и профессиям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части1 статьи 71 Федерального  закона.</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 xml:space="preserve">3.3.1.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w:t>
      </w:r>
      <w:r>
        <w:rPr>
          <w:rFonts w:ascii="Times New Roman" w:hAnsi="Times New Roman"/>
          <w:sz w:val="24"/>
          <w:szCs w:val="28"/>
        </w:rPr>
        <w:lastRenderedPageBreak/>
        <w:t>общеобразовательным предметам в порядке установленном в правилах приема, утвержденных колледжем.</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3.3.2.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3.3.3. При приеме на обучение по образовательным программам колледжем учитываются следующие результаты индивидуальных достижений:</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3. Наличие у поступающего статуса победителя и призера чемпионата профессионального мастерства, проводимого союзом «Агенство развития профессиональных сообществ и рабочих кадров «Молодые профессионалы (Ворлдскилс Россия)» либо международной организацией «</w:t>
      </w:r>
      <w:r>
        <w:rPr>
          <w:rFonts w:ascii="Times New Roman" w:hAnsi="Times New Roman"/>
          <w:sz w:val="24"/>
          <w:szCs w:val="28"/>
          <w:lang w:val="en-US"/>
        </w:rPr>
        <w:t>WorldSkills</w:t>
      </w:r>
      <w:r w:rsidRPr="008958FB">
        <w:rPr>
          <w:rFonts w:ascii="Times New Roman" w:hAnsi="Times New Roman"/>
          <w:sz w:val="24"/>
          <w:szCs w:val="28"/>
        </w:rPr>
        <w:t xml:space="preserve"> </w:t>
      </w:r>
      <w:r>
        <w:rPr>
          <w:rFonts w:ascii="Times New Roman" w:hAnsi="Times New Roman"/>
          <w:sz w:val="24"/>
          <w:szCs w:val="28"/>
          <w:lang w:val="en-US"/>
        </w:rPr>
        <w:t>International</w:t>
      </w:r>
      <w:r>
        <w:rPr>
          <w:rFonts w:ascii="Times New Roman" w:hAnsi="Times New Roman"/>
          <w:sz w:val="24"/>
          <w:szCs w:val="28"/>
        </w:rPr>
        <w:t>».</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4. Зачисление по итогам ранжирования среднего балла аттестата об образовании производится в следующей последовательности:</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 зачисляются лица, имеющие более высокий балл аттестата об образовании;</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 при равном среднем балле аттестата об образовании – лица, имеющие преимущественные права на зачисление;</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 при равном среднем балле аттестата об образовании и при отсутствии или наличии равных преимущественных прав на зачисление – в порядке очередности подачи ими  оригиналов</w:t>
      </w:r>
    </w:p>
    <w:p w:rsidR="008958FB" w:rsidRDefault="008958FB" w:rsidP="008958FB">
      <w:pPr>
        <w:widowControl w:val="0"/>
        <w:shd w:val="clear" w:color="auto" w:fill="FFFFFF"/>
        <w:tabs>
          <w:tab w:val="left" w:pos="197"/>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документов.</w:t>
      </w:r>
    </w:p>
    <w:p w:rsidR="008958FB" w:rsidRDefault="008958FB" w:rsidP="008958FB">
      <w:pPr>
        <w:widowControl w:val="0"/>
        <w:shd w:val="clear" w:color="auto" w:fill="FFFFFF"/>
        <w:tabs>
          <w:tab w:val="left" w:pos="993"/>
        </w:tabs>
        <w:autoSpaceDE w:val="0"/>
        <w:autoSpaceDN w:val="0"/>
        <w:adjustRightInd w:val="0"/>
        <w:spacing w:after="0" w:line="240" w:lineRule="auto"/>
        <w:jc w:val="both"/>
        <w:rPr>
          <w:rFonts w:ascii="Times New Roman" w:hAnsi="Times New Roman"/>
          <w:spacing w:val="-6"/>
          <w:sz w:val="24"/>
          <w:szCs w:val="28"/>
        </w:rPr>
      </w:pPr>
      <w:r>
        <w:rPr>
          <w:rFonts w:ascii="Times New Roman" w:hAnsi="Times New Roman"/>
          <w:sz w:val="24"/>
          <w:szCs w:val="28"/>
        </w:rPr>
        <w:t xml:space="preserve">          3.4. Лицам, подавшим документы на поступление и желающим их забрать из Колледжа до начала учебного года, документы возвращаются в течение суток со дня подачи письменного заявления в приемную комиссию.</w:t>
      </w:r>
    </w:p>
    <w:p w:rsidR="008958FB" w:rsidRDefault="008958FB" w:rsidP="008958FB">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3.5. Граждане, зачисленные в Колледж, но не приступившие к занятиям без уважительной причины, подлежат отчислению в течение 10 дней.</w:t>
      </w:r>
    </w:p>
    <w:p w:rsidR="008958FB" w:rsidRDefault="008958FB" w:rsidP="008958FB">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sz w:val="24"/>
          <w:szCs w:val="28"/>
        </w:rPr>
      </w:pPr>
      <w:r>
        <w:rPr>
          <w:rFonts w:ascii="Times New Roman" w:hAnsi="Times New Roman"/>
          <w:sz w:val="24"/>
          <w:szCs w:val="28"/>
        </w:rPr>
        <w:t>3.6. Учебный год в Колледже начинается с 1 сентября 2020 года.</w:t>
      </w:r>
    </w:p>
    <w:p w:rsidR="008958FB" w:rsidRDefault="008958FB" w:rsidP="008958FB">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sz w:val="24"/>
          <w:szCs w:val="28"/>
        </w:rPr>
      </w:pPr>
    </w:p>
    <w:p w:rsidR="002058E9" w:rsidRDefault="002058E9"/>
    <w:sectPr w:rsidR="002058E9" w:rsidSect="009A0DB7">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BBD" w:rsidRDefault="00FB1BBD" w:rsidP="00F95918">
      <w:pPr>
        <w:spacing w:after="0" w:line="240" w:lineRule="auto"/>
      </w:pPr>
      <w:r>
        <w:separator/>
      </w:r>
    </w:p>
  </w:endnote>
  <w:endnote w:type="continuationSeparator" w:id="1">
    <w:p w:rsidR="00FB1BBD" w:rsidRDefault="00FB1BBD" w:rsidP="00F95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072141"/>
      <w:docPartObj>
        <w:docPartGallery w:val="Page Numbers (Bottom of Page)"/>
        <w:docPartUnique/>
      </w:docPartObj>
    </w:sdtPr>
    <w:sdtContent>
      <w:p w:rsidR="00F95918" w:rsidRDefault="00D528D8">
        <w:pPr>
          <w:pStyle w:val="a7"/>
          <w:jc w:val="center"/>
        </w:pPr>
        <w:fldSimple w:instr=" PAGE   \* MERGEFORMAT ">
          <w:r w:rsidR="0069192F">
            <w:rPr>
              <w:noProof/>
            </w:rPr>
            <w:t>2</w:t>
          </w:r>
        </w:fldSimple>
      </w:p>
    </w:sdtContent>
  </w:sdt>
  <w:p w:rsidR="00F95918" w:rsidRDefault="00F959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BBD" w:rsidRDefault="00FB1BBD" w:rsidP="00F95918">
      <w:pPr>
        <w:spacing w:after="0" w:line="240" w:lineRule="auto"/>
      </w:pPr>
      <w:r>
        <w:separator/>
      </w:r>
    </w:p>
  </w:footnote>
  <w:footnote w:type="continuationSeparator" w:id="1">
    <w:p w:rsidR="00FB1BBD" w:rsidRDefault="00FB1BBD" w:rsidP="00F95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2AF1"/>
    <w:multiLevelType w:val="singleLevel"/>
    <w:tmpl w:val="107CDD9E"/>
    <w:lvl w:ilvl="0">
      <w:start w:val="1"/>
      <w:numFmt w:val="decimal"/>
      <w:lvlText w:val="3.%1."/>
      <w:legacy w:legacy="1" w:legacySpace="0" w:legacyIndent="418"/>
      <w:lvlJc w:val="left"/>
      <w:pPr>
        <w:ind w:left="0" w:firstLine="0"/>
      </w:pPr>
      <w:rPr>
        <w:rFonts w:ascii="Times New Roman" w:hAnsi="Times New Roman" w:cs="Times New Roman" w:hint="default"/>
      </w:rPr>
    </w:lvl>
  </w:abstractNum>
  <w:abstractNum w:abstractNumId="1">
    <w:nsid w:val="4D230815"/>
    <w:multiLevelType w:val="multilevel"/>
    <w:tmpl w:val="F40AD8FA"/>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sz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58FB"/>
    <w:rsid w:val="000A5CEC"/>
    <w:rsid w:val="002058E9"/>
    <w:rsid w:val="0069192F"/>
    <w:rsid w:val="00721362"/>
    <w:rsid w:val="00784F21"/>
    <w:rsid w:val="008958FB"/>
    <w:rsid w:val="008A03DE"/>
    <w:rsid w:val="009943EC"/>
    <w:rsid w:val="009A0DB7"/>
    <w:rsid w:val="00A930E0"/>
    <w:rsid w:val="00BD0771"/>
    <w:rsid w:val="00D528D8"/>
    <w:rsid w:val="00E65633"/>
    <w:rsid w:val="00F95918"/>
    <w:rsid w:val="00FB1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F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8FB"/>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99"/>
    <w:qFormat/>
    <w:rsid w:val="008958FB"/>
    <w:pPr>
      <w:ind w:left="720"/>
      <w:contextualSpacing/>
    </w:pPr>
  </w:style>
  <w:style w:type="paragraph" w:styleId="a5">
    <w:name w:val="header"/>
    <w:basedOn w:val="a"/>
    <w:link w:val="a6"/>
    <w:uiPriority w:val="99"/>
    <w:semiHidden/>
    <w:unhideWhenUsed/>
    <w:rsid w:val="00F959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5918"/>
    <w:rPr>
      <w:rFonts w:ascii="Calibri" w:eastAsia="Times New Roman" w:hAnsi="Calibri" w:cs="Times New Roman"/>
    </w:rPr>
  </w:style>
  <w:style w:type="paragraph" w:styleId="a7">
    <w:name w:val="footer"/>
    <w:basedOn w:val="a"/>
    <w:link w:val="a8"/>
    <w:uiPriority w:val="99"/>
    <w:unhideWhenUsed/>
    <w:rsid w:val="00F959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591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74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ASUS</cp:lastModifiedBy>
  <cp:revision>6</cp:revision>
  <cp:lastPrinted>2020-01-23T06:39:00Z</cp:lastPrinted>
  <dcterms:created xsi:type="dcterms:W3CDTF">2020-01-23T06:30:00Z</dcterms:created>
  <dcterms:modified xsi:type="dcterms:W3CDTF">2020-05-22T07:21:00Z</dcterms:modified>
</cp:coreProperties>
</file>